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809" w:rsidRDefault="006C7011" w:rsidP="006C7011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METODICKÝ LIST: </w:t>
      </w:r>
      <w:r w:rsidR="00CD2362" w:rsidRPr="00CD2362">
        <w:rPr>
          <w:rFonts w:ascii="Times New Roman" w:hAnsi="Times New Roman" w:cs="Times New Roman"/>
          <w:sz w:val="24"/>
          <w:szCs w:val="24"/>
          <w:u w:val="single"/>
        </w:rPr>
        <w:t>Matematickí detektívi – pátranie po cenách potravín</w:t>
      </w:r>
      <w:r w:rsidR="00CD23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7011" w:rsidRDefault="006C70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/Deň tretí – </w:t>
      </w:r>
      <w:r w:rsidR="00F51103">
        <w:rPr>
          <w:rFonts w:ascii="Times New Roman" w:hAnsi="Times New Roman" w:cs="Times New Roman"/>
          <w:sz w:val="24"/>
          <w:szCs w:val="24"/>
        </w:rPr>
        <w:t>Mlieko a mliečne výrobky/</w:t>
      </w:r>
    </w:p>
    <w:p w:rsidR="006C7011" w:rsidRDefault="006C7011">
      <w:pPr>
        <w:rPr>
          <w:rFonts w:ascii="Times New Roman" w:hAnsi="Times New Roman" w:cs="Times New Roman"/>
          <w:sz w:val="24"/>
          <w:szCs w:val="24"/>
        </w:rPr>
      </w:pPr>
    </w:p>
    <w:p w:rsidR="006C7011" w:rsidRDefault="006C7011" w:rsidP="00EC34B7">
      <w:pPr>
        <w:jc w:val="both"/>
        <w:rPr>
          <w:rFonts w:ascii="Times New Roman" w:hAnsi="Times New Roman" w:cs="Times New Roman"/>
          <w:sz w:val="24"/>
          <w:szCs w:val="24"/>
        </w:rPr>
      </w:pPr>
      <w:r w:rsidRPr="006C7011">
        <w:rPr>
          <w:rFonts w:ascii="Times New Roman" w:hAnsi="Times New Roman" w:cs="Times New Roman"/>
          <w:b/>
          <w:sz w:val="24"/>
          <w:szCs w:val="24"/>
        </w:rPr>
        <w:t>Cieľ, zameranie aktivity: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1613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istiť ceny výrobkov vo vybraných obchodoch v meste Nováky (Lidl, CBA potraviny, AGRO Milk), údaje zaznačiť do prehľadne</w:t>
      </w:r>
      <w:r w:rsidR="00CC1613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 xml:space="preserve"> tabuľky a následne vytvoriť graf. </w:t>
      </w:r>
    </w:p>
    <w:p w:rsidR="00CC1613" w:rsidRDefault="006C7011" w:rsidP="00CC16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7011">
        <w:rPr>
          <w:rFonts w:ascii="Times New Roman" w:hAnsi="Times New Roman" w:cs="Times New Roman"/>
          <w:b/>
          <w:sz w:val="24"/>
          <w:szCs w:val="24"/>
        </w:rPr>
        <w:t>Vyučovací predmet: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1613" w:rsidRDefault="00CC1613" w:rsidP="00CC16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6C7011">
        <w:rPr>
          <w:rFonts w:ascii="Times New Roman" w:hAnsi="Times New Roman" w:cs="Times New Roman"/>
          <w:sz w:val="24"/>
          <w:szCs w:val="24"/>
        </w:rPr>
        <w:t>atematika – 7. ročník, zber a zaznamenávanie údajov, tvorba grafov, slovné úlohy</w:t>
      </w:r>
      <w:r w:rsidR="00955D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Informatika – 7. ročník, práca s programom Excel</w:t>
      </w:r>
    </w:p>
    <w:p w:rsidR="00CC1613" w:rsidRDefault="00CC1613" w:rsidP="00CC16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Slovenský jazyk – 7. ročník,  rozvíjanie komunikačných schopností </w:t>
      </w:r>
    </w:p>
    <w:p w:rsidR="00CC1613" w:rsidRDefault="00CC1613" w:rsidP="00CC16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1FAC" w:rsidRDefault="006C7011" w:rsidP="00EC34B7">
      <w:pPr>
        <w:jc w:val="both"/>
        <w:rPr>
          <w:rFonts w:ascii="Times New Roman" w:hAnsi="Times New Roman" w:cs="Times New Roman"/>
          <w:sz w:val="24"/>
          <w:szCs w:val="24"/>
        </w:rPr>
      </w:pPr>
      <w:r w:rsidRPr="00281FAC">
        <w:rPr>
          <w:rFonts w:ascii="Times New Roman" w:hAnsi="Times New Roman" w:cs="Times New Roman"/>
          <w:b/>
          <w:sz w:val="24"/>
          <w:szCs w:val="24"/>
        </w:rPr>
        <w:t>Pomôcky</w:t>
      </w:r>
      <w:r w:rsidR="00281FAC" w:rsidRPr="00281FAC">
        <w:rPr>
          <w:rFonts w:ascii="Times New Roman" w:hAnsi="Times New Roman" w:cs="Times New Roman"/>
          <w:b/>
          <w:sz w:val="24"/>
          <w:szCs w:val="24"/>
        </w:rPr>
        <w:t>:</w:t>
      </w:r>
      <w:r w:rsidR="00281FAC">
        <w:rPr>
          <w:rFonts w:ascii="Times New Roman" w:hAnsi="Times New Roman" w:cs="Times New Roman"/>
          <w:sz w:val="24"/>
          <w:szCs w:val="24"/>
        </w:rPr>
        <w:t xml:space="preserve"> </w:t>
      </w:r>
      <w:r w:rsidR="00CC1613">
        <w:rPr>
          <w:rFonts w:ascii="Times New Roman" w:hAnsi="Times New Roman" w:cs="Times New Roman"/>
          <w:sz w:val="24"/>
          <w:szCs w:val="24"/>
        </w:rPr>
        <w:t>P</w:t>
      </w:r>
      <w:r w:rsidR="00281FAC">
        <w:rPr>
          <w:rFonts w:ascii="Times New Roman" w:hAnsi="Times New Roman" w:cs="Times New Roman"/>
          <w:sz w:val="24"/>
          <w:szCs w:val="24"/>
        </w:rPr>
        <w:t xml:space="preserve">ripravená tabuľka </w:t>
      </w:r>
      <w:r w:rsidR="00CC1613">
        <w:rPr>
          <w:rFonts w:ascii="Times New Roman" w:hAnsi="Times New Roman" w:cs="Times New Roman"/>
          <w:sz w:val="24"/>
          <w:szCs w:val="24"/>
        </w:rPr>
        <w:t>na zaznamenávanie údajov,</w:t>
      </w:r>
      <w:r w:rsidR="00281FAC">
        <w:rPr>
          <w:rFonts w:ascii="Times New Roman" w:hAnsi="Times New Roman" w:cs="Times New Roman"/>
          <w:sz w:val="24"/>
          <w:szCs w:val="24"/>
        </w:rPr>
        <w:t xml:space="preserve"> počítač, počítačový program Excel, dataprojektor na prezentáciu výsledkov pred celou triedou. </w:t>
      </w:r>
    </w:p>
    <w:p w:rsidR="006C7011" w:rsidRDefault="00281FAC" w:rsidP="00EC34B7">
      <w:pPr>
        <w:jc w:val="both"/>
        <w:rPr>
          <w:rFonts w:ascii="Times New Roman" w:hAnsi="Times New Roman" w:cs="Times New Roman"/>
          <w:sz w:val="24"/>
          <w:szCs w:val="24"/>
        </w:rPr>
      </w:pPr>
      <w:r w:rsidRPr="00281FAC">
        <w:rPr>
          <w:rFonts w:ascii="Times New Roman" w:hAnsi="Times New Roman" w:cs="Times New Roman"/>
          <w:b/>
          <w:sz w:val="24"/>
          <w:szCs w:val="24"/>
        </w:rPr>
        <w:t>Príprava:</w:t>
      </w:r>
      <w:r>
        <w:rPr>
          <w:rFonts w:ascii="Times New Roman" w:hAnsi="Times New Roman" w:cs="Times New Roman"/>
          <w:sz w:val="24"/>
          <w:szCs w:val="24"/>
        </w:rPr>
        <w:t xml:space="preserve"> Pred realizáciou navštívime</w:t>
      </w:r>
      <w:r w:rsidR="00955D0E">
        <w:rPr>
          <w:rFonts w:ascii="Times New Roman" w:hAnsi="Times New Roman" w:cs="Times New Roman"/>
          <w:sz w:val="24"/>
          <w:szCs w:val="24"/>
        </w:rPr>
        <w:t xml:space="preserve"> vybrané druhy obchodov, dohodneme </w:t>
      </w:r>
      <w:r>
        <w:rPr>
          <w:rFonts w:ascii="Times New Roman" w:hAnsi="Times New Roman" w:cs="Times New Roman"/>
          <w:sz w:val="24"/>
          <w:szCs w:val="24"/>
        </w:rPr>
        <w:t>s</w:t>
      </w:r>
      <w:r w:rsidR="00CC1613">
        <w:rPr>
          <w:rFonts w:ascii="Times New Roman" w:hAnsi="Times New Roman" w:cs="Times New Roman"/>
          <w:sz w:val="24"/>
          <w:szCs w:val="24"/>
        </w:rPr>
        <w:t>a s</w:t>
      </w:r>
      <w:r w:rsidR="00955D0E">
        <w:rPr>
          <w:rFonts w:ascii="Times New Roman" w:hAnsi="Times New Roman" w:cs="Times New Roman"/>
          <w:sz w:val="24"/>
          <w:szCs w:val="24"/>
        </w:rPr>
        <w:t xml:space="preserve"> pracovníkmi </w:t>
      </w:r>
      <w:r>
        <w:rPr>
          <w:rFonts w:ascii="Times New Roman" w:hAnsi="Times New Roman" w:cs="Times New Roman"/>
          <w:sz w:val="24"/>
          <w:szCs w:val="24"/>
        </w:rPr>
        <w:t>na budúcej</w:t>
      </w:r>
      <w:r w:rsidR="00955D0E">
        <w:rPr>
          <w:rFonts w:ascii="Times New Roman" w:hAnsi="Times New Roman" w:cs="Times New Roman"/>
          <w:sz w:val="24"/>
          <w:szCs w:val="24"/>
        </w:rPr>
        <w:t xml:space="preserve"> návšteve našich žiakov, pričom im</w:t>
      </w:r>
      <w:r>
        <w:rPr>
          <w:rFonts w:ascii="Times New Roman" w:hAnsi="Times New Roman" w:cs="Times New Roman"/>
          <w:sz w:val="24"/>
          <w:szCs w:val="24"/>
        </w:rPr>
        <w:t xml:space="preserve"> budú pracovníci v prípade potreby nápomocní. </w:t>
      </w:r>
    </w:p>
    <w:p w:rsidR="00281FAC" w:rsidRDefault="00281FAC">
      <w:pPr>
        <w:rPr>
          <w:rFonts w:ascii="Times New Roman" w:hAnsi="Times New Roman" w:cs="Times New Roman"/>
          <w:sz w:val="24"/>
          <w:szCs w:val="24"/>
        </w:rPr>
      </w:pPr>
      <w:r w:rsidRPr="00281FAC">
        <w:rPr>
          <w:rFonts w:ascii="Times New Roman" w:hAnsi="Times New Roman" w:cs="Times New Roman"/>
          <w:b/>
          <w:sz w:val="24"/>
          <w:szCs w:val="24"/>
        </w:rPr>
        <w:t>Postup: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32CC" w:rsidRDefault="00DD32CC" w:rsidP="00EC34B7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Žiakov rozdelíme do troch skupín, každá skupina dostane vopred pripravenú tabuľku, do ktorej budú zaznamenávať zistené údaje.</w:t>
      </w:r>
    </w:p>
    <w:p w:rsidR="00281FAC" w:rsidRPr="00EC34B7" w:rsidRDefault="00DD32CC" w:rsidP="00EC34B7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 žiakmi navštívime tri obchodné reťazce v meste Nováky – Lidl, CBA potraviny a AGRO Milk.</w:t>
      </w:r>
      <w:r w:rsidR="00EC34B7">
        <w:rPr>
          <w:rFonts w:ascii="Times New Roman" w:hAnsi="Times New Roman" w:cs="Times New Roman"/>
          <w:sz w:val="24"/>
          <w:szCs w:val="24"/>
        </w:rPr>
        <w:t xml:space="preserve"> </w:t>
      </w:r>
      <w:r w:rsidR="00EC34B7" w:rsidRPr="00EC34B7">
        <w:rPr>
          <w:rFonts w:ascii="Times New Roman" w:hAnsi="Times New Roman" w:cs="Times New Roman"/>
          <w:sz w:val="24"/>
          <w:szCs w:val="24"/>
        </w:rPr>
        <w:t xml:space="preserve">Žiaci </w:t>
      </w:r>
      <w:r w:rsidR="00EC34B7">
        <w:rPr>
          <w:rFonts w:ascii="Times New Roman" w:hAnsi="Times New Roman" w:cs="Times New Roman"/>
          <w:sz w:val="24"/>
          <w:szCs w:val="24"/>
        </w:rPr>
        <w:t xml:space="preserve">budú sledovať rôzne </w:t>
      </w:r>
      <w:r w:rsidR="00281FAC" w:rsidRPr="00EC34B7">
        <w:rPr>
          <w:rFonts w:ascii="Times New Roman" w:hAnsi="Times New Roman" w:cs="Times New Roman"/>
          <w:sz w:val="24"/>
          <w:szCs w:val="24"/>
        </w:rPr>
        <w:t>mliečne výrobky, ich cenu a krajinu pôvodu.</w:t>
      </w:r>
    </w:p>
    <w:p w:rsidR="00281FAC" w:rsidRDefault="00281FAC" w:rsidP="00EC34B7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Zistené údaje žiaci zaznamenajú do pripravenej tabuľky.</w:t>
      </w:r>
    </w:p>
    <w:p w:rsidR="00DD32CC" w:rsidRDefault="00281FAC" w:rsidP="00EC34B7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počítačovej miestnosti v programe </w:t>
      </w:r>
      <w:r w:rsidR="00DD32CC">
        <w:rPr>
          <w:rFonts w:ascii="Times New Roman" w:hAnsi="Times New Roman" w:cs="Times New Roman"/>
          <w:sz w:val="24"/>
          <w:szCs w:val="24"/>
        </w:rPr>
        <w:t>Excel vytvoria rovnakú tabuľku, zistené údaje použijú aj na vytvorenie prehľadných grafov podľa pokynov vyučujúceho.</w:t>
      </w:r>
    </w:p>
    <w:p w:rsidR="00DD32CC" w:rsidRDefault="00DD32CC" w:rsidP="00EC34B7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Jednotlivé skupiny prezentujú svoje zistenia pred ostatnými spolužiakmi. </w:t>
      </w:r>
    </w:p>
    <w:p w:rsidR="00281FAC" w:rsidRDefault="00DD32CC" w:rsidP="00EC34B7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 využitím získaných údajov následne riešime slovné úlohy zamerané na výpočty s eurami.</w:t>
      </w:r>
    </w:p>
    <w:p w:rsidR="00DD32CC" w:rsidRDefault="00DD32CC" w:rsidP="00EC34B7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DD32CC" w:rsidRPr="00DD32CC" w:rsidRDefault="00DD32CC" w:rsidP="00EC34B7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32CC" w:rsidRDefault="00DD32CC" w:rsidP="00EC34B7">
      <w:pPr>
        <w:jc w:val="both"/>
        <w:rPr>
          <w:rFonts w:ascii="Times New Roman" w:hAnsi="Times New Roman" w:cs="Times New Roman"/>
          <w:sz w:val="24"/>
          <w:szCs w:val="24"/>
        </w:rPr>
      </w:pPr>
      <w:r w:rsidRPr="00DD32CC">
        <w:rPr>
          <w:rFonts w:ascii="Times New Roman" w:hAnsi="Times New Roman" w:cs="Times New Roman"/>
          <w:b/>
          <w:sz w:val="24"/>
          <w:szCs w:val="24"/>
        </w:rPr>
        <w:t xml:space="preserve">Zhrnutie: </w:t>
      </w:r>
      <w:r w:rsidR="00EC34B7" w:rsidRPr="00EC34B7">
        <w:rPr>
          <w:rFonts w:ascii="Times New Roman" w:hAnsi="Times New Roman" w:cs="Times New Roman"/>
          <w:sz w:val="24"/>
          <w:szCs w:val="24"/>
        </w:rPr>
        <w:t xml:space="preserve">V potravinách </w:t>
      </w:r>
      <w:r w:rsidR="00EC34B7">
        <w:rPr>
          <w:rFonts w:ascii="Times New Roman" w:hAnsi="Times New Roman" w:cs="Times New Roman"/>
          <w:sz w:val="24"/>
          <w:szCs w:val="24"/>
        </w:rPr>
        <w:t>sa žiaci naučili slušne</w:t>
      </w:r>
      <w:r w:rsidR="00EC34B7" w:rsidRPr="00EC34B7">
        <w:rPr>
          <w:rFonts w:ascii="Times New Roman" w:hAnsi="Times New Roman" w:cs="Times New Roman"/>
          <w:sz w:val="24"/>
          <w:szCs w:val="24"/>
        </w:rPr>
        <w:t xml:space="preserve"> komuniko</w:t>
      </w:r>
      <w:r w:rsidR="00CD2362">
        <w:rPr>
          <w:rFonts w:ascii="Times New Roman" w:hAnsi="Times New Roman" w:cs="Times New Roman"/>
          <w:sz w:val="24"/>
          <w:szCs w:val="24"/>
        </w:rPr>
        <w:t>vať.</w:t>
      </w:r>
      <w:r w:rsidR="00EC34B7" w:rsidRPr="00EC34B7">
        <w:rPr>
          <w:rFonts w:ascii="Times New Roman" w:hAnsi="Times New Roman" w:cs="Times New Roman"/>
          <w:sz w:val="24"/>
          <w:szCs w:val="24"/>
        </w:rPr>
        <w:t xml:space="preserve"> </w:t>
      </w:r>
      <w:r w:rsidR="00CD2362">
        <w:rPr>
          <w:rFonts w:ascii="Times New Roman" w:hAnsi="Times New Roman" w:cs="Times New Roman"/>
          <w:sz w:val="24"/>
          <w:szCs w:val="24"/>
        </w:rPr>
        <w:t>P</w:t>
      </w:r>
      <w:r w:rsidR="00EC34B7" w:rsidRPr="00EC34B7">
        <w:rPr>
          <w:rFonts w:ascii="Times New Roman" w:hAnsi="Times New Roman" w:cs="Times New Roman"/>
          <w:sz w:val="24"/>
          <w:szCs w:val="24"/>
        </w:rPr>
        <w:t xml:space="preserve">ri tvorbe grafov a tabuliek rozvíjali svoje </w:t>
      </w:r>
      <w:r w:rsidR="00CD2362">
        <w:rPr>
          <w:rFonts w:ascii="Times New Roman" w:hAnsi="Times New Roman" w:cs="Times New Roman"/>
          <w:sz w:val="24"/>
          <w:szCs w:val="24"/>
        </w:rPr>
        <w:t xml:space="preserve">počítačové </w:t>
      </w:r>
      <w:r w:rsidR="00EC34B7" w:rsidRPr="00EC34B7">
        <w:rPr>
          <w:rFonts w:ascii="Times New Roman" w:hAnsi="Times New Roman" w:cs="Times New Roman"/>
          <w:sz w:val="24"/>
          <w:szCs w:val="24"/>
        </w:rPr>
        <w:t>zručnosti</w:t>
      </w:r>
      <w:r w:rsidR="00CD2362">
        <w:rPr>
          <w:rFonts w:ascii="Times New Roman" w:hAnsi="Times New Roman" w:cs="Times New Roman"/>
          <w:sz w:val="24"/>
          <w:szCs w:val="24"/>
        </w:rPr>
        <w:t xml:space="preserve"> v programe</w:t>
      </w:r>
      <w:r w:rsidR="00EC34B7" w:rsidRPr="00EC34B7">
        <w:rPr>
          <w:rFonts w:ascii="Times New Roman" w:hAnsi="Times New Roman" w:cs="Times New Roman"/>
          <w:sz w:val="24"/>
          <w:szCs w:val="24"/>
        </w:rPr>
        <w:t xml:space="preserve"> Excel. Prezentáciou vytvorených grafov sa učili </w:t>
      </w:r>
      <w:r w:rsidR="00EC34B7">
        <w:rPr>
          <w:rFonts w:ascii="Times New Roman" w:hAnsi="Times New Roman" w:cs="Times New Roman"/>
          <w:sz w:val="24"/>
          <w:szCs w:val="24"/>
        </w:rPr>
        <w:t>vystupovať pred spolužiakmi a získali potrebné sebavedomie. Na záver si precvičili jednoduché matematické výpočty pri riešení slovných úloh.</w:t>
      </w:r>
      <w:r w:rsidR="005A62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34B7" w:rsidRDefault="00EC34B7" w:rsidP="00DD32CC">
      <w:pPr>
        <w:rPr>
          <w:rFonts w:ascii="Times New Roman" w:hAnsi="Times New Roman" w:cs="Times New Roman"/>
          <w:sz w:val="24"/>
          <w:szCs w:val="24"/>
        </w:rPr>
      </w:pPr>
    </w:p>
    <w:p w:rsidR="00EC34B7" w:rsidRDefault="00EC34B7" w:rsidP="00DD32CC">
      <w:pPr>
        <w:rPr>
          <w:rFonts w:ascii="Times New Roman" w:hAnsi="Times New Roman" w:cs="Times New Roman"/>
          <w:sz w:val="24"/>
          <w:szCs w:val="24"/>
        </w:rPr>
      </w:pPr>
    </w:p>
    <w:p w:rsidR="00EC34B7" w:rsidRDefault="00EC34B7" w:rsidP="00DD32CC">
      <w:pPr>
        <w:rPr>
          <w:rFonts w:ascii="Times New Roman" w:hAnsi="Times New Roman" w:cs="Times New Roman"/>
          <w:sz w:val="24"/>
          <w:szCs w:val="24"/>
        </w:rPr>
      </w:pPr>
    </w:p>
    <w:p w:rsidR="00EC34B7" w:rsidRPr="00EC34B7" w:rsidRDefault="00EC34B7" w:rsidP="00DD32CC">
      <w:pPr>
        <w:rPr>
          <w:rFonts w:ascii="Times New Roman" w:hAnsi="Times New Roman" w:cs="Times New Roman"/>
          <w:b/>
          <w:sz w:val="24"/>
          <w:szCs w:val="24"/>
        </w:rPr>
      </w:pPr>
      <w:r w:rsidRPr="00EC34B7">
        <w:rPr>
          <w:rFonts w:ascii="Times New Roman" w:hAnsi="Times New Roman" w:cs="Times New Roman"/>
          <w:b/>
          <w:sz w:val="24"/>
          <w:szCs w:val="24"/>
        </w:rPr>
        <w:lastRenderedPageBreak/>
        <w:t>Prílohy:</w:t>
      </w:r>
    </w:p>
    <w:p w:rsidR="00EC34B7" w:rsidRDefault="00EC34B7" w:rsidP="00EC34B7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C34B7">
        <w:rPr>
          <w:rFonts w:ascii="Times New Roman" w:hAnsi="Times New Roman" w:cs="Times New Roman"/>
          <w:sz w:val="24"/>
          <w:szCs w:val="24"/>
        </w:rPr>
        <w:t>Pripravené tabuľky pre žiakov</w:t>
      </w:r>
    </w:p>
    <w:p w:rsidR="00A440D6" w:rsidRDefault="00A440D6" w:rsidP="00A440D6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8755" w:type="dxa"/>
        <w:tblLook w:val="04A0"/>
      </w:tblPr>
      <w:tblGrid>
        <w:gridCol w:w="2122"/>
        <w:gridCol w:w="2097"/>
        <w:gridCol w:w="2410"/>
        <w:gridCol w:w="2126"/>
      </w:tblGrid>
      <w:tr w:rsidR="00A440D6" w:rsidTr="00CB4D97">
        <w:tc>
          <w:tcPr>
            <w:tcW w:w="2122" w:type="dxa"/>
          </w:tcPr>
          <w:p w:rsidR="00A440D6" w:rsidRPr="00A440D6" w:rsidRDefault="00A440D6" w:rsidP="00A440D6">
            <w:pPr>
              <w:pStyle w:val="Odsekzoznamu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0D6">
              <w:rPr>
                <w:rFonts w:ascii="Times New Roman" w:hAnsi="Times New Roman" w:cs="Times New Roman"/>
                <w:b/>
                <w:sz w:val="24"/>
                <w:szCs w:val="24"/>
              </w:rPr>
              <w:t>Obchodný reťazec</w:t>
            </w:r>
          </w:p>
        </w:tc>
        <w:tc>
          <w:tcPr>
            <w:tcW w:w="6633" w:type="dxa"/>
            <w:gridSpan w:val="3"/>
          </w:tcPr>
          <w:p w:rsidR="00A440D6" w:rsidRPr="00A440D6" w:rsidRDefault="00A440D6" w:rsidP="00CB4D97">
            <w:pPr>
              <w:pStyle w:val="Odsekzoznamu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Cena výrobkov</w:t>
            </w:r>
            <w:r w:rsidR="008B67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 €</w:t>
            </w:r>
          </w:p>
        </w:tc>
      </w:tr>
      <w:tr w:rsidR="00A440D6" w:rsidTr="00CB4D97">
        <w:tc>
          <w:tcPr>
            <w:tcW w:w="2122" w:type="dxa"/>
          </w:tcPr>
          <w:p w:rsidR="00A440D6" w:rsidRPr="00A440D6" w:rsidRDefault="00A440D6" w:rsidP="00A440D6">
            <w:pPr>
              <w:pStyle w:val="Odsekzoznamu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7" w:type="dxa"/>
          </w:tcPr>
          <w:p w:rsidR="00A440D6" w:rsidRDefault="00A440D6" w:rsidP="00CB4D97">
            <w:pPr>
              <w:pStyle w:val="Odsekzoznamu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Jogurt biely 150 g</w:t>
            </w:r>
          </w:p>
        </w:tc>
        <w:tc>
          <w:tcPr>
            <w:tcW w:w="2410" w:type="dxa"/>
          </w:tcPr>
          <w:p w:rsidR="00A440D6" w:rsidRDefault="00A440D6" w:rsidP="00CB4D97">
            <w:pPr>
              <w:pStyle w:val="Odsekzoznamu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Mlieko polotučné 1 l</w:t>
            </w:r>
          </w:p>
        </w:tc>
        <w:tc>
          <w:tcPr>
            <w:tcW w:w="2126" w:type="dxa"/>
          </w:tcPr>
          <w:p w:rsidR="00A440D6" w:rsidRDefault="00A440D6" w:rsidP="00CB4D97">
            <w:pPr>
              <w:pStyle w:val="Odsekzoznamu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Syr Eidam 100 g</w:t>
            </w:r>
          </w:p>
        </w:tc>
      </w:tr>
      <w:tr w:rsidR="00CB4D97" w:rsidTr="00CB4D97">
        <w:tc>
          <w:tcPr>
            <w:tcW w:w="2122" w:type="dxa"/>
          </w:tcPr>
          <w:p w:rsidR="00CB4D97" w:rsidRDefault="00CB4D97" w:rsidP="005A6227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Lidl</w:t>
            </w:r>
          </w:p>
        </w:tc>
        <w:tc>
          <w:tcPr>
            <w:tcW w:w="2097" w:type="dxa"/>
          </w:tcPr>
          <w:p w:rsidR="00CB4D97" w:rsidRDefault="00CB4D97" w:rsidP="005A6227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B4D97" w:rsidRDefault="00CB4D97" w:rsidP="005A6227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B4D97" w:rsidRDefault="00CB4D97" w:rsidP="005A6227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D97" w:rsidTr="00CB4D97">
        <w:tc>
          <w:tcPr>
            <w:tcW w:w="2122" w:type="dxa"/>
          </w:tcPr>
          <w:p w:rsidR="00CB4D97" w:rsidRDefault="00CB4D97" w:rsidP="005A6227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CBA potraviny</w:t>
            </w:r>
          </w:p>
        </w:tc>
        <w:tc>
          <w:tcPr>
            <w:tcW w:w="2097" w:type="dxa"/>
          </w:tcPr>
          <w:p w:rsidR="00CB4D97" w:rsidRDefault="00CB4D97" w:rsidP="005A6227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B4D97" w:rsidRDefault="00CB4D97" w:rsidP="005A6227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B4D97" w:rsidRDefault="00CB4D97" w:rsidP="005A6227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D97" w:rsidTr="00CB4D97">
        <w:tc>
          <w:tcPr>
            <w:tcW w:w="2122" w:type="dxa"/>
          </w:tcPr>
          <w:p w:rsidR="00CB4D97" w:rsidRDefault="00CB4D97" w:rsidP="005A6227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AGRO Milk</w:t>
            </w:r>
          </w:p>
        </w:tc>
        <w:tc>
          <w:tcPr>
            <w:tcW w:w="2097" w:type="dxa"/>
          </w:tcPr>
          <w:p w:rsidR="00CB4D97" w:rsidRDefault="00CB4D97" w:rsidP="005A6227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B4D97" w:rsidRDefault="00CB4D97" w:rsidP="005A6227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B4D97" w:rsidRDefault="00CB4D97" w:rsidP="005A6227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6227" w:rsidRPr="00EC34B7" w:rsidRDefault="005A6227" w:rsidP="005A6227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281FAC" w:rsidRDefault="00281FA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8755" w:type="dxa"/>
        <w:tblLook w:val="04A0"/>
      </w:tblPr>
      <w:tblGrid>
        <w:gridCol w:w="2122"/>
        <w:gridCol w:w="2381"/>
        <w:gridCol w:w="2268"/>
        <w:gridCol w:w="1984"/>
      </w:tblGrid>
      <w:tr w:rsidR="00CB4D97" w:rsidTr="00293839">
        <w:tc>
          <w:tcPr>
            <w:tcW w:w="2122" w:type="dxa"/>
          </w:tcPr>
          <w:p w:rsidR="00CB4D97" w:rsidRPr="00A440D6" w:rsidRDefault="00CB4D97" w:rsidP="00293839">
            <w:pPr>
              <w:pStyle w:val="Odsekzoznamu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0D6">
              <w:rPr>
                <w:rFonts w:ascii="Times New Roman" w:hAnsi="Times New Roman" w:cs="Times New Roman"/>
                <w:b/>
                <w:sz w:val="24"/>
                <w:szCs w:val="24"/>
              </w:rPr>
              <w:t>Obchodný reťazec</w:t>
            </w:r>
          </w:p>
        </w:tc>
        <w:tc>
          <w:tcPr>
            <w:tcW w:w="6633" w:type="dxa"/>
            <w:gridSpan w:val="3"/>
          </w:tcPr>
          <w:p w:rsidR="00CB4D97" w:rsidRPr="00A440D6" w:rsidRDefault="00CB4D97" w:rsidP="00293839">
            <w:pPr>
              <w:pStyle w:val="Odsekzoznamu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Cena výrobkov</w:t>
            </w:r>
            <w:r w:rsidR="008B67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 €</w:t>
            </w:r>
          </w:p>
        </w:tc>
      </w:tr>
      <w:tr w:rsidR="00CB4D97" w:rsidTr="00CB4D97">
        <w:tc>
          <w:tcPr>
            <w:tcW w:w="2122" w:type="dxa"/>
          </w:tcPr>
          <w:p w:rsidR="00CB4D97" w:rsidRPr="00A440D6" w:rsidRDefault="00CB4D97" w:rsidP="00293839">
            <w:pPr>
              <w:pStyle w:val="Odsekzoznamu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1" w:type="dxa"/>
          </w:tcPr>
          <w:p w:rsidR="00CB4D97" w:rsidRPr="00CB4D97" w:rsidRDefault="00CB4D97" w:rsidP="00CB4D97">
            <w:pPr>
              <w:pStyle w:val="Odsekzoznamu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Acido</w:t>
            </w:r>
            <w:r w:rsidRPr="00CB4D97">
              <w:rPr>
                <w:rFonts w:ascii="Times New Roman" w:hAnsi="Times New Roman" w:cs="Times New Roman"/>
                <w:sz w:val="24"/>
                <w:szCs w:val="24"/>
              </w:rPr>
              <w:t>filné mlieko 1 l</w:t>
            </w:r>
          </w:p>
        </w:tc>
        <w:tc>
          <w:tcPr>
            <w:tcW w:w="2268" w:type="dxa"/>
          </w:tcPr>
          <w:p w:rsidR="00CB4D97" w:rsidRPr="00CB4D97" w:rsidRDefault="00CB4D97" w:rsidP="00CB4D97">
            <w:pPr>
              <w:pStyle w:val="Odsekzoznamu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D97">
              <w:rPr>
                <w:rFonts w:ascii="Times New Roman" w:hAnsi="Times New Roman" w:cs="Times New Roman"/>
                <w:sz w:val="24"/>
                <w:szCs w:val="24"/>
              </w:rPr>
              <w:t>Syr v črievku 100 g</w:t>
            </w:r>
          </w:p>
        </w:tc>
        <w:tc>
          <w:tcPr>
            <w:tcW w:w="1984" w:type="dxa"/>
          </w:tcPr>
          <w:p w:rsidR="00CB4D97" w:rsidRPr="00CB4D97" w:rsidRDefault="00CB4D97" w:rsidP="00CB4D97">
            <w:pPr>
              <w:pStyle w:val="Odsekzoznamu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D97">
              <w:rPr>
                <w:rFonts w:ascii="Times New Roman" w:hAnsi="Times New Roman" w:cs="Times New Roman"/>
                <w:sz w:val="24"/>
                <w:szCs w:val="24"/>
              </w:rPr>
              <w:t>Tvaroh 250 g</w:t>
            </w:r>
          </w:p>
        </w:tc>
      </w:tr>
      <w:tr w:rsidR="00CB4D97" w:rsidTr="00CB4D97">
        <w:tc>
          <w:tcPr>
            <w:tcW w:w="2122" w:type="dxa"/>
          </w:tcPr>
          <w:p w:rsidR="00CB4D97" w:rsidRDefault="00CB4D97" w:rsidP="00293839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Lidl</w:t>
            </w:r>
          </w:p>
        </w:tc>
        <w:tc>
          <w:tcPr>
            <w:tcW w:w="2381" w:type="dxa"/>
          </w:tcPr>
          <w:p w:rsidR="00CB4D97" w:rsidRPr="00CB4D97" w:rsidRDefault="00CB4D97" w:rsidP="00293839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B4D97" w:rsidRDefault="00CB4D97" w:rsidP="00293839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B4D97" w:rsidRDefault="00CB4D97" w:rsidP="00293839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D97" w:rsidTr="00CB4D97">
        <w:tc>
          <w:tcPr>
            <w:tcW w:w="2122" w:type="dxa"/>
          </w:tcPr>
          <w:p w:rsidR="00CB4D97" w:rsidRDefault="00CB4D97" w:rsidP="00293839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CBA potraviny</w:t>
            </w:r>
          </w:p>
        </w:tc>
        <w:tc>
          <w:tcPr>
            <w:tcW w:w="2381" w:type="dxa"/>
          </w:tcPr>
          <w:p w:rsidR="00CB4D97" w:rsidRDefault="00CB4D97" w:rsidP="00293839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B4D97" w:rsidRDefault="00CB4D97" w:rsidP="00293839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B4D97" w:rsidRDefault="00CB4D97" w:rsidP="00293839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D97" w:rsidTr="00CB4D97">
        <w:tc>
          <w:tcPr>
            <w:tcW w:w="2122" w:type="dxa"/>
          </w:tcPr>
          <w:p w:rsidR="00CB4D97" w:rsidRDefault="00CB4D97" w:rsidP="00293839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AGRO Milk</w:t>
            </w:r>
          </w:p>
        </w:tc>
        <w:tc>
          <w:tcPr>
            <w:tcW w:w="2381" w:type="dxa"/>
          </w:tcPr>
          <w:p w:rsidR="00CB4D97" w:rsidRDefault="00CB4D97" w:rsidP="00293839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B4D97" w:rsidRDefault="00CB4D97" w:rsidP="00293839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B4D97" w:rsidRDefault="00CB4D97" w:rsidP="00293839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4D97" w:rsidRDefault="00CB4D97" w:rsidP="00CB4D97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CB4D97" w:rsidRDefault="00CB4D97" w:rsidP="00CB4D97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CB4D97" w:rsidRPr="00EC34B7" w:rsidRDefault="00CB4D97" w:rsidP="00CB4D97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8755" w:type="dxa"/>
        <w:tblLook w:val="04A0"/>
      </w:tblPr>
      <w:tblGrid>
        <w:gridCol w:w="2122"/>
        <w:gridCol w:w="2097"/>
        <w:gridCol w:w="2410"/>
        <w:gridCol w:w="2126"/>
      </w:tblGrid>
      <w:tr w:rsidR="00CB4D97" w:rsidTr="00293839">
        <w:tc>
          <w:tcPr>
            <w:tcW w:w="2122" w:type="dxa"/>
          </w:tcPr>
          <w:p w:rsidR="00CB4D97" w:rsidRPr="00A440D6" w:rsidRDefault="00CB4D97" w:rsidP="00293839">
            <w:pPr>
              <w:pStyle w:val="Odsekzoznamu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0D6">
              <w:rPr>
                <w:rFonts w:ascii="Times New Roman" w:hAnsi="Times New Roman" w:cs="Times New Roman"/>
                <w:b/>
                <w:sz w:val="24"/>
                <w:szCs w:val="24"/>
              </w:rPr>
              <w:t>Obchodný reťazec</w:t>
            </w:r>
          </w:p>
        </w:tc>
        <w:tc>
          <w:tcPr>
            <w:tcW w:w="6633" w:type="dxa"/>
            <w:gridSpan w:val="3"/>
          </w:tcPr>
          <w:p w:rsidR="00CB4D97" w:rsidRPr="00A440D6" w:rsidRDefault="00CB4D97" w:rsidP="00293839">
            <w:pPr>
              <w:pStyle w:val="Odsekzoznamu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Cena výrobkov</w:t>
            </w:r>
            <w:r w:rsidR="008B67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 €</w:t>
            </w:r>
          </w:p>
        </w:tc>
      </w:tr>
      <w:tr w:rsidR="00CB4D97" w:rsidTr="00293839">
        <w:tc>
          <w:tcPr>
            <w:tcW w:w="2122" w:type="dxa"/>
          </w:tcPr>
          <w:p w:rsidR="00CB4D97" w:rsidRPr="00A440D6" w:rsidRDefault="00CB4D97" w:rsidP="00293839">
            <w:pPr>
              <w:pStyle w:val="Odsekzoznamu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7" w:type="dxa"/>
          </w:tcPr>
          <w:p w:rsidR="00CB4D97" w:rsidRPr="00CB4D97" w:rsidRDefault="00CB4D97" w:rsidP="00CB4D97">
            <w:pPr>
              <w:pStyle w:val="Odsekzoznamu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D97">
              <w:rPr>
                <w:rFonts w:ascii="Times New Roman" w:hAnsi="Times New Roman" w:cs="Times New Roman"/>
                <w:sz w:val="24"/>
                <w:szCs w:val="24"/>
              </w:rPr>
              <w:t>Maslo 250 g</w:t>
            </w:r>
          </w:p>
        </w:tc>
        <w:tc>
          <w:tcPr>
            <w:tcW w:w="2410" w:type="dxa"/>
          </w:tcPr>
          <w:p w:rsidR="00CB4D97" w:rsidRPr="00CB4D97" w:rsidRDefault="00CB4D97" w:rsidP="00CB4D97">
            <w:pPr>
              <w:pStyle w:val="Odsekzoznamu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Parenica 100 g</w:t>
            </w:r>
          </w:p>
        </w:tc>
        <w:tc>
          <w:tcPr>
            <w:tcW w:w="2126" w:type="dxa"/>
          </w:tcPr>
          <w:p w:rsidR="00CB4D97" w:rsidRPr="00CB4D97" w:rsidRDefault="00CB4D97" w:rsidP="00CB4D97">
            <w:pPr>
              <w:pStyle w:val="Odsekzoznamu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D97">
              <w:rPr>
                <w:rFonts w:ascii="Times New Roman" w:hAnsi="Times New Roman" w:cs="Times New Roman"/>
                <w:sz w:val="24"/>
                <w:szCs w:val="24"/>
              </w:rPr>
              <w:t>Puding 150 g</w:t>
            </w:r>
          </w:p>
        </w:tc>
      </w:tr>
      <w:tr w:rsidR="00CB4D97" w:rsidTr="00293839">
        <w:tc>
          <w:tcPr>
            <w:tcW w:w="2122" w:type="dxa"/>
          </w:tcPr>
          <w:p w:rsidR="00CB4D97" w:rsidRDefault="00CB4D97" w:rsidP="00293839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Lidl</w:t>
            </w:r>
          </w:p>
        </w:tc>
        <w:tc>
          <w:tcPr>
            <w:tcW w:w="2097" w:type="dxa"/>
          </w:tcPr>
          <w:p w:rsidR="00CB4D97" w:rsidRDefault="00CB4D97" w:rsidP="00293839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B4D97" w:rsidRDefault="00CB4D97" w:rsidP="00293839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B4D97" w:rsidRDefault="00CB4D97" w:rsidP="00293839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D97" w:rsidTr="00293839">
        <w:tc>
          <w:tcPr>
            <w:tcW w:w="2122" w:type="dxa"/>
          </w:tcPr>
          <w:p w:rsidR="00CB4D97" w:rsidRDefault="00CB4D97" w:rsidP="00293839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CBA potraviny</w:t>
            </w:r>
          </w:p>
        </w:tc>
        <w:tc>
          <w:tcPr>
            <w:tcW w:w="2097" w:type="dxa"/>
          </w:tcPr>
          <w:p w:rsidR="00CB4D97" w:rsidRDefault="00CB4D97" w:rsidP="00293839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B4D97" w:rsidRDefault="00CB4D97" w:rsidP="00293839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B4D97" w:rsidRDefault="00CB4D97" w:rsidP="00293839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D97" w:rsidTr="00293839">
        <w:tc>
          <w:tcPr>
            <w:tcW w:w="2122" w:type="dxa"/>
          </w:tcPr>
          <w:p w:rsidR="00CB4D97" w:rsidRDefault="00CB4D97" w:rsidP="00293839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AGRO Milk</w:t>
            </w:r>
          </w:p>
        </w:tc>
        <w:tc>
          <w:tcPr>
            <w:tcW w:w="2097" w:type="dxa"/>
          </w:tcPr>
          <w:p w:rsidR="00CB4D97" w:rsidRDefault="00CB4D97" w:rsidP="00293839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B4D97" w:rsidRDefault="00CB4D97" w:rsidP="00293839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B4D97" w:rsidRDefault="00CB4D97" w:rsidP="00293839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4D97" w:rsidRPr="00EC34B7" w:rsidRDefault="00CB4D97" w:rsidP="00CB4D97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6C7011" w:rsidRDefault="00AF5651" w:rsidP="00AF565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Ukážka grafu vytvoreného žiakmi:</w:t>
      </w:r>
    </w:p>
    <w:p w:rsidR="00AF5651" w:rsidRDefault="00AF5651" w:rsidP="00AF5651">
      <w:pPr>
        <w:rPr>
          <w:rFonts w:ascii="Times New Roman" w:hAnsi="Times New Roman" w:cs="Times New Roman"/>
          <w:sz w:val="24"/>
          <w:szCs w:val="24"/>
        </w:rPr>
      </w:pPr>
      <w:r w:rsidRPr="00AF5651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5760720" cy="3255180"/>
            <wp:effectExtent l="19050" t="0" r="11430" b="2370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AF5651" w:rsidRDefault="00AF5651" w:rsidP="00AF5651">
      <w:pPr>
        <w:rPr>
          <w:rFonts w:ascii="Times New Roman" w:hAnsi="Times New Roman" w:cs="Times New Roman"/>
          <w:sz w:val="24"/>
          <w:szCs w:val="24"/>
        </w:rPr>
      </w:pPr>
    </w:p>
    <w:p w:rsidR="00AF5651" w:rsidRDefault="00AF5651" w:rsidP="00AF565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Príklady slovných úloh zameraných na počítanie s</w:t>
      </w:r>
      <w:r w:rsidR="00CC161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eurami</w:t>
      </w:r>
      <w:r w:rsidR="00CC1613">
        <w:rPr>
          <w:rFonts w:ascii="Times New Roman" w:hAnsi="Times New Roman" w:cs="Times New Roman"/>
          <w:sz w:val="24"/>
          <w:szCs w:val="24"/>
        </w:rPr>
        <w:t xml:space="preserve"> (môžeme využiť aj čítanie údajov zo zostavených grafov)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F5651" w:rsidRDefault="00AF5651" w:rsidP="00CD2362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Koľko bude stáť 5 pudingov</w:t>
      </w:r>
      <w:r w:rsidR="00CC1613">
        <w:rPr>
          <w:rFonts w:ascii="Times New Roman" w:hAnsi="Times New Roman" w:cs="Times New Roman"/>
          <w:sz w:val="24"/>
          <w:szCs w:val="24"/>
        </w:rPr>
        <w:t>, dve parenice a 3 maslá ak ich kúpime v obchodnom reťazci Lidl? Koľko nám vydajú z 20 € bankovky?</w:t>
      </w:r>
    </w:p>
    <w:p w:rsidR="00CC1613" w:rsidRDefault="00CC1613" w:rsidP="00AF5651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Aký bude rozdiel v cene ak kúpime 2 maslá, 1 parenicu a 4 pudingy v CBA potravinách a v predajni AGRO Milk?</w:t>
      </w:r>
    </w:p>
    <w:p w:rsidR="00CC1613" w:rsidRPr="00AF5651" w:rsidRDefault="00CC1613" w:rsidP="00AF5651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Aký je rozdiel v cene parenice 100g v predajni Lidl a CBA potraviny?</w:t>
      </w:r>
    </w:p>
    <w:sectPr w:rsidR="00CC1613" w:rsidRPr="00AF5651" w:rsidSect="004C48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B97551"/>
    <w:multiLevelType w:val="hybridMultilevel"/>
    <w:tmpl w:val="0332E770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F200D0"/>
    <w:multiLevelType w:val="hybridMultilevel"/>
    <w:tmpl w:val="1C6EE748"/>
    <w:lvl w:ilvl="0" w:tplc="4994145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DC4592"/>
    <w:multiLevelType w:val="hybridMultilevel"/>
    <w:tmpl w:val="485A142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A434C3"/>
    <w:multiLevelType w:val="hybridMultilevel"/>
    <w:tmpl w:val="437A1F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/>
  <w:rsids>
    <w:rsidRoot w:val="006C7011"/>
    <w:rsid w:val="00281FAC"/>
    <w:rsid w:val="004106F8"/>
    <w:rsid w:val="00466D2F"/>
    <w:rsid w:val="004C4809"/>
    <w:rsid w:val="005A6227"/>
    <w:rsid w:val="006C7011"/>
    <w:rsid w:val="0070294C"/>
    <w:rsid w:val="008B673B"/>
    <w:rsid w:val="00955D0E"/>
    <w:rsid w:val="00A440D6"/>
    <w:rsid w:val="00AF5651"/>
    <w:rsid w:val="00CB4D97"/>
    <w:rsid w:val="00CC1613"/>
    <w:rsid w:val="00CD2362"/>
    <w:rsid w:val="00DD32CC"/>
    <w:rsid w:val="00EC34B7"/>
    <w:rsid w:val="00EF62F8"/>
    <w:rsid w:val="00F51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C480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81FAC"/>
    <w:pPr>
      <w:ind w:left="720"/>
      <w:contextualSpacing/>
    </w:pPr>
  </w:style>
  <w:style w:type="table" w:styleId="Mriekatabuky">
    <w:name w:val="Table Grid"/>
    <w:basedOn w:val="Normlnatabuka"/>
    <w:uiPriority w:val="59"/>
    <w:rsid w:val="005A62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AF5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F56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Zo&#353;it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sk-SK"/>
  <c:chart>
    <c:title>
      <c:tx>
        <c:rich>
          <a:bodyPr/>
          <a:lstStyle/>
          <a:p>
            <a:pPr>
              <a:defRPr/>
            </a:pPr>
            <a:r>
              <a:rPr lang="sk-SK"/>
              <a:t>Cena vybraných mliečnych</a:t>
            </a:r>
            <a:r>
              <a:rPr lang="sk-SK" baseline="0"/>
              <a:t> výrobkov v €</a:t>
            </a:r>
            <a:endParaRPr lang="sk-SK"/>
          </a:p>
        </c:rich>
      </c:tx>
      <c:layout>
        <c:manualLayout>
          <c:xMode val="edge"/>
          <c:yMode val="edge"/>
          <c:x val="0.11858935090419201"/>
          <c:y val="2.4464831804281339E-2"/>
        </c:manualLayout>
      </c:layout>
    </c:title>
    <c:plotArea>
      <c:layout/>
      <c:barChart>
        <c:barDir val="col"/>
        <c:grouping val="clustered"/>
        <c:ser>
          <c:idx val="0"/>
          <c:order val="0"/>
          <c:tx>
            <c:strRef>
              <c:f>Hárok1!$A$3</c:f>
              <c:strCache>
                <c:ptCount val="1"/>
                <c:pt idx="0">
                  <c:v>Lidl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0.1095890410958904"/>
                </c:manualLayout>
              </c:layout>
              <c:showVal val="1"/>
            </c:dLbl>
            <c:dLbl>
              <c:idx val="1"/>
              <c:layout>
                <c:manualLayout>
                  <c:x val="0"/>
                  <c:y val="8.7671232876712232E-2"/>
                </c:manualLayout>
              </c:layout>
              <c:showVal val="1"/>
            </c:dLbl>
            <c:dLbl>
              <c:idx val="2"/>
              <c:layout>
                <c:manualLayout>
                  <c:x val="0"/>
                  <c:y val="7.6712328767123403E-2"/>
                </c:manualLayout>
              </c:layout>
              <c:showVal val="1"/>
            </c:dLbl>
            <c:showVal val="1"/>
          </c:dLbls>
          <c:cat>
            <c:strRef>
              <c:f>Hárok1!$B$2:$D$2</c:f>
              <c:strCache>
                <c:ptCount val="3"/>
                <c:pt idx="0">
                  <c:v>Maslo 250 g</c:v>
                </c:pt>
                <c:pt idx="1">
                  <c:v>Parenica 100 g</c:v>
                </c:pt>
                <c:pt idx="2">
                  <c:v>Puding 150 g</c:v>
                </c:pt>
              </c:strCache>
            </c:strRef>
          </c:cat>
          <c:val>
            <c:numRef>
              <c:f>Hárok1!$B$3:$D$3</c:f>
              <c:numCache>
                <c:formatCode>General</c:formatCode>
                <c:ptCount val="3"/>
                <c:pt idx="0">
                  <c:v>1.29</c:v>
                </c:pt>
                <c:pt idx="1">
                  <c:v>0.89000000000000035</c:v>
                </c:pt>
                <c:pt idx="2">
                  <c:v>0.25</c:v>
                </c:pt>
              </c:numCache>
            </c:numRef>
          </c:val>
        </c:ser>
        <c:ser>
          <c:idx val="1"/>
          <c:order val="1"/>
          <c:tx>
            <c:strRef>
              <c:f>Hárok1!$A$4</c:f>
              <c:strCache>
                <c:ptCount val="1"/>
                <c:pt idx="0">
                  <c:v>CBA potraviny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9.8630136986301478E-2"/>
                </c:manualLayout>
              </c:layout>
              <c:showVal val="1"/>
            </c:dLbl>
            <c:dLbl>
              <c:idx val="1"/>
              <c:layout>
                <c:manualLayout>
                  <c:x val="2.0639834881321035E-3"/>
                  <c:y val="0.10593607305936073"/>
                </c:manualLayout>
              </c:layout>
              <c:showVal val="1"/>
            </c:dLbl>
            <c:dLbl>
              <c:idx val="2"/>
              <c:layout>
                <c:manualLayout>
                  <c:x val="0"/>
                  <c:y val="8.7671232876712329E-2"/>
                </c:manualLayout>
              </c:layout>
              <c:showVal val="1"/>
            </c:dLbl>
            <c:showVal val="1"/>
          </c:dLbls>
          <c:cat>
            <c:strRef>
              <c:f>Hárok1!$B$2:$D$2</c:f>
              <c:strCache>
                <c:ptCount val="3"/>
                <c:pt idx="0">
                  <c:v>Maslo 250 g</c:v>
                </c:pt>
                <c:pt idx="1">
                  <c:v>Parenica 100 g</c:v>
                </c:pt>
                <c:pt idx="2">
                  <c:v>Puding 150 g</c:v>
                </c:pt>
              </c:strCache>
            </c:strRef>
          </c:cat>
          <c:val>
            <c:numRef>
              <c:f>Hárok1!$B$4:$D$4</c:f>
              <c:numCache>
                <c:formatCode>General</c:formatCode>
                <c:ptCount val="3"/>
                <c:pt idx="0">
                  <c:v>1.3900000000000001</c:v>
                </c:pt>
                <c:pt idx="1">
                  <c:v>1.29</c:v>
                </c:pt>
                <c:pt idx="2">
                  <c:v>0.35000000000000026</c:v>
                </c:pt>
              </c:numCache>
            </c:numRef>
          </c:val>
        </c:ser>
        <c:ser>
          <c:idx val="2"/>
          <c:order val="2"/>
          <c:tx>
            <c:strRef>
              <c:f>Hárok1!$A$5</c:f>
              <c:strCache>
                <c:ptCount val="1"/>
                <c:pt idx="0">
                  <c:v>AGRO Milk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9.4977168949771762E-2"/>
                </c:manualLayout>
              </c:layout>
              <c:showVal val="1"/>
            </c:dLbl>
            <c:dLbl>
              <c:idx val="1"/>
              <c:layout>
                <c:manualLayout>
                  <c:x val="7.567852032011936E-17"/>
                  <c:y val="8.7671232876712329E-2"/>
                </c:manualLayout>
              </c:layout>
              <c:showVal val="1"/>
            </c:dLbl>
            <c:dLbl>
              <c:idx val="2"/>
              <c:layout>
                <c:manualLayout>
                  <c:x val="0"/>
                  <c:y val="7.6712328767123403E-2"/>
                </c:manualLayout>
              </c:layout>
              <c:showVal val="1"/>
            </c:dLbl>
            <c:showVal val="1"/>
          </c:dLbls>
          <c:cat>
            <c:strRef>
              <c:f>Hárok1!$B$2:$D$2</c:f>
              <c:strCache>
                <c:ptCount val="3"/>
                <c:pt idx="0">
                  <c:v>Maslo 250 g</c:v>
                </c:pt>
                <c:pt idx="1">
                  <c:v>Parenica 100 g</c:v>
                </c:pt>
                <c:pt idx="2">
                  <c:v>Puding 150 g</c:v>
                </c:pt>
              </c:strCache>
            </c:strRef>
          </c:cat>
          <c:val>
            <c:numRef>
              <c:f>Hárok1!$B$5:$D$5</c:f>
              <c:numCache>
                <c:formatCode>General</c:formatCode>
                <c:ptCount val="3"/>
                <c:pt idx="0">
                  <c:v>1.25</c:v>
                </c:pt>
                <c:pt idx="1">
                  <c:v>0.98</c:v>
                </c:pt>
                <c:pt idx="2">
                  <c:v>0.30000000000000027</c:v>
                </c:pt>
              </c:numCache>
            </c:numRef>
          </c:val>
        </c:ser>
        <c:gapWidth val="75"/>
        <c:overlap val="-25"/>
        <c:axId val="70112384"/>
        <c:axId val="70113920"/>
      </c:barChart>
      <c:catAx>
        <c:axId val="70112384"/>
        <c:scaling>
          <c:orientation val="minMax"/>
        </c:scaling>
        <c:axPos val="b"/>
        <c:majorTickMark val="none"/>
        <c:tickLblPos val="nextTo"/>
        <c:crossAx val="70113920"/>
        <c:crosses val="autoZero"/>
        <c:auto val="1"/>
        <c:lblAlgn val="ctr"/>
        <c:lblOffset val="100"/>
      </c:catAx>
      <c:valAx>
        <c:axId val="70113920"/>
        <c:scaling>
          <c:orientation val="minMax"/>
        </c:scaling>
        <c:axPos val="l"/>
        <c:majorGridlines>
          <c:spPr>
            <a:ln>
              <a:gradFill>
                <a:gsLst>
                  <a:gs pos="0">
                    <a:schemeClr val="accent1">
                      <a:tint val="66000"/>
                      <a:satMod val="160000"/>
                    </a:schemeClr>
                  </a:gs>
                  <a:gs pos="50000">
                    <a:schemeClr val="accent1">
                      <a:tint val="44500"/>
                      <a:satMod val="160000"/>
                    </a:schemeClr>
                  </a:gs>
                  <a:gs pos="100000">
                    <a:schemeClr val="accent1">
                      <a:tint val="23500"/>
                      <a:satMod val="160000"/>
                    </a:schemeClr>
                  </a:gs>
                </a:gsLst>
                <a:lin ang="5400000" scaled="0"/>
              </a:gradFill>
            </a:ln>
          </c:spPr>
        </c:majorGridlines>
        <c:numFmt formatCode="General" sourceLinked="1"/>
        <c:majorTickMark val="none"/>
        <c:tickLblPos val="nextTo"/>
        <c:spPr>
          <a:ln w="9525">
            <a:noFill/>
          </a:ln>
        </c:spPr>
        <c:crossAx val="70112384"/>
        <c:crosses val="autoZero"/>
        <c:crossBetween val="between"/>
      </c:valAx>
    </c:plotArea>
    <c:legend>
      <c:legendPos val="b"/>
    </c:legend>
    <c:plotVisOnly val="1"/>
  </c:chart>
  <c:externalData r:id="rId1"/>
</c:chartSpace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Uzivatel</cp:lastModifiedBy>
  <cp:revision>2</cp:revision>
  <dcterms:created xsi:type="dcterms:W3CDTF">2014-10-28T11:35:00Z</dcterms:created>
  <dcterms:modified xsi:type="dcterms:W3CDTF">2014-10-28T11:35:00Z</dcterms:modified>
</cp:coreProperties>
</file>